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E994" w14:textId="77777777" w:rsidR="00A476CF" w:rsidRPr="00A476CF" w:rsidRDefault="00A476CF" w:rsidP="00A476CF">
      <w:pPr>
        <w:jc w:val="center"/>
        <w:rPr>
          <w:b/>
          <w:sz w:val="28"/>
          <w:u w:val="single"/>
        </w:rPr>
      </w:pPr>
      <w:r w:rsidRPr="00A476CF">
        <w:rPr>
          <w:b/>
          <w:sz w:val="28"/>
          <w:u w:val="single"/>
        </w:rPr>
        <w:t>Zoom Update Notes Archive</w:t>
      </w:r>
      <w:r>
        <w:rPr>
          <w:b/>
          <w:sz w:val="28"/>
          <w:u w:val="single"/>
        </w:rPr>
        <w:t xml:space="preserve"> 2021</w:t>
      </w:r>
    </w:p>
    <w:p w14:paraId="37CA9F58" w14:textId="77777777" w:rsidR="00A476CF" w:rsidRPr="00A476CF" w:rsidRDefault="00A476CF">
      <w:pPr>
        <w:rPr>
          <w:b/>
        </w:rPr>
      </w:pPr>
      <w:r w:rsidRPr="00A476CF">
        <w:rPr>
          <w:b/>
        </w:rPr>
        <w:t>Summer 2021</w:t>
      </w:r>
    </w:p>
    <w:p w14:paraId="734FBEDE" w14:textId="77777777" w:rsidR="00A476CF" w:rsidRPr="00A476CF" w:rsidRDefault="00A476CF" w:rsidP="00A476CF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color w:val="0A0A0A"/>
          <w:sz w:val="21"/>
          <w:szCs w:val="21"/>
        </w:rPr>
      </w:pPr>
      <w:r w:rsidRPr="00A476CF">
        <w:rPr>
          <w:rFonts w:ascii="Lato" w:eastAsia="Times New Roman" w:hAnsi="Lato" w:cs="Times New Roman"/>
          <w:color w:val="0A0A0A"/>
          <w:sz w:val="21"/>
          <w:szCs w:val="21"/>
        </w:rPr>
        <w:t>In </w:t>
      </w:r>
      <w:hyperlink r:id="rId8" w:history="1">
        <w:r w:rsidRPr="00A476CF">
          <w:rPr>
            <w:rFonts w:ascii="Lato" w:eastAsia="Times New Roman" w:hAnsi="Lato" w:cs="Times New Roman"/>
            <w:b/>
            <w:bCs/>
            <w:color w:val="820000"/>
            <w:sz w:val="21"/>
            <w:szCs w:val="21"/>
            <w:u w:val="single"/>
          </w:rPr>
          <w:t>Focus Mode</w:t>
        </w:r>
      </w:hyperlink>
      <w:r w:rsidRPr="00A476CF">
        <w:rPr>
          <w:rFonts w:ascii="Lato" w:eastAsia="Times New Roman" w:hAnsi="Lato" w:cs="Times New Roman"/>
          <w:color w:val="0A0A0A"/>
          <w:sz w:val="21"/>
          <w:szCs w:val="21"/>
        </w:rPr>
        <w:t>, only the host can see participants’ videos and profile pictures. You can start Focus Mode from the “More” menu on the toolbar of the desktop client. </w:t>
      </w:r>
    </w:p>
    <w:p w14:paraId="555A4AED" w14:textId="77777777" w:rsidR="00A476CF" w:rsidRPr="00A476CF" w:rsidRDefault="00A476CF" w:rsidP="00A476CF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color w:val="0A0A0A"/>
          <w:sz w:val="21"/>
          <w:szCs w:val="21"/>
        </w:rPr>
      </w:pPr>
      <w:r w:rsidRPr="00A476CF">
        <w:rPr>
          <w:rFonts w:ascii="Lato" w:eastAsia="Times New Roman" w:hAnsi="Lato" w:cs="Times New Roman"/>
          <w:color w:val="0A0A0A"/>
          <w:sz w:val="21"/>
          <w:szCs w:val="21"/>
        </w:rPr>
        <w:t>Meeting hosts can </w:t>
      </w:r>
      <w:hyperlink r:id="rId9" w:history="1">
        <w:r w:rsidRPr="00A476CF">
          <w:rPr>
            <w:rFonts w:ascii="Lato" w:eastAsia="Times New Roman" w:hAnsi="Lato" w:cs="Times New Roman"/>
            <w:b/>
            <w:bCs/>
            <w:color w:val="820000"/>
            <w:sz w:val="21"/>
            <w:szCs w:val="21"/>
            <w:u w:val="single"/>
          </w:rPr>
          <w:t>create a survey</w:t>
        </w:r>
      </w:hyperlink>
      <w:r w:rsidRPr="00A476CF">
        <w:rPr>
          <w:rFonts w:ascii="Lato" w:eastAsia="Times New Roman" w:hAnsi="Lato" w:cs="Times New Roman"/>
          <w:color w:val="0A0A0A"/>
          <w:sz w:val="21"/>
          <w:szCs w:val="21"/>
        </w:rPr>
        <w:t> to launch at the end of a meeting. Meeting participants will be prompted upon closure of the meeting</w:t>
      </w:r>
    </w:p>
    <w:p w14:paraId="03F93EBE" w14:textId="77777777" w:rsidR="00A476CF" w:rsidRDefault="00A476CF" w:rsidP="00A476CF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color w:val="0A0A0A"/>
          <w:spacing w:val="3"/>
          <w:sz w:val="21"/>
          <w:szCs w:val="21"/>
        </w:rPr>
      </w:pPr>
      <w:r w:rsidRPr="00A476CF">
        <w:rPr>
          <w:rFonts w:ascii="Lato" w:eastAsia="Times New Roman" w:hAnsi="Lato" w:cs="Times New Roman"/>
          <w:color w:val="0A0A0A"/>
          <w:spacing w:val="3"/>
          <w:sz w:val="21"/>
          <w:szCs w:val="21"/>
        </w:rPr>
        <w:t>Users can customize the Waiting Room by uploading a video. This enables meeting attendees to watch pre-recorded videos to the start of the meeting</w:t>
      </w:r>
    </w:p>
    <w:p w14:paraId="0BE8ADEF" w14:textId="77777777" w:rsidR="00A476CF" w:rsidRPr="00A476CF" w:rsidRDefault="00A476CF" w:rsidP="00A476CF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color w:val="0A0A0A"/>
          <w:sz w:val="21"/>
          <w:szCs w:val="21"/>
        </w:rPr>
      </w:pPr>
      <w:r w:rsidRPr="00A476CF">
        <w:rPr>
          <w:rFonts w:ascii="Lato" w:eastAsia="Times New Roman" w:hAnsi="Lato" w:cs="Times New Roman"/>
          <w:color w:val="0A0A0A"/>
          <w:sz w:val="21"/>
          <w:szCs w:val="21"/>
        </w:rPr>
        <w:t>Transfer meetings between devices</w:t>
      </w:r>
    </w:p>
    <w:p w14:paraId="7865520F" w14:textId="77777777" w:rsidR="00A476CF" w:rsidRPr="00A476CF" w:rsidRDefault="00A476CF" w:rsidP="00A476CF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color w:val="0A0A0A"/>
          <w:sz w:val="21"/>
          <w:szCs w:val="21"/>
        </w:rPr>
      </w:pPr>
      <w:r w:rsidRPr="00A476CF">
        <w:rPr>
          <w:rFonts w:ascii="Lato" w:eastAsia="Times New Roman" w:hAnsi="Lato" w:cs="Times New Roman"/>
          <w:color w:val="0A0A0A"/>
          <w:sz w:val="21"/>
          <w:szCs w:val="21"/>
        </w:rPr>
        <w:t>Stop incoming video</w:t>
      </w:r>
    </w:p>
    <w:p w14:paraId="6209F80B" w14:textId="77777777" w:rsidR="00A476CF" w:rsidRPr="00A476CF" w:rsidRDefault="00A476CF" w:rsidP="00A476CF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color w:val="0A0A0A"/>
          <w:sz w:val="21"/>
          <w:szCs w:val="21"/>
        </w:rPr>
      </w:pPr>
      <w:r w:rsidRPr="00A476CF">
        <w:rPr>
          <w:rFonts w:ascii="Lato" w:eastAsia="Times New Roman" w:hAnsi="Lato" w:cs="Times New Roman"/>
          <w:color w:val="0A0A0A"/>
          <w:sz w:val="21"/>
          <w:szCs w:val="21"/>
        </w:rPr>
        <w:t>Poll access for alternative hosts</w:t>
      </w:r>
    </w:p>
    <w:p w14:paraId="337D9BBC" w14:textId="77777777" w:rsidR="00A476CF" w:rsidRPr="00A476CF" w:rsidRDefault="00A476CF" w:rsidP="00A476CF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color w:val="0A0A0A"/>
          <w:sz w:val="21"/>
          <w:szCs w:val="21"/>
        </w:rPr>
      </w:pPr>
      <w:r w:rsidRPr="00A476CF">
        <w:rPr>
          <w:rFonts w:ascii="Lato" w:eastAsia="Times New Roman" w:hAnsi="Lato" w:cs="Times New Roman"/>
          <w:color w:val="0A0A0A"/>
          <w:sz w:val="21"/>
          <w:szCs w:val="21"/>
        </w:rPr>
        <w:t>Aligned separate audio tracks and unique file names for local recordings</w:t>
      </w:r>
    </w:p>
    <w:p w14:paraId="74CC37B0" w14:textId="77777777" w:rsidR="00A476CF" w:rsidRDefault="00A476CF"/>
    <w:p w14:paraId="59814436" w14:textId="77777777" w:rsidR="00A476CF" w:rsidRPr="00A476CF" w:rsidRDefault="00A476CF">
      <w:pPr>
        <w:rPr>
          <w:b/>
        </w:rPr>
      </w:pPr>
      <w:r>
        <w:rPr>
          <w:b/>
        </w:rPr>
        <w:t>March/April</w:t>
      </w:r>
      <w:r w:rsidRPr="00A476CF">
        <w:rPr>
          <w:b/>
        </w:rPr>
        <w:t xml:space="preserve"> 2021</w:t>
      </w:r>
    </w:p>
    <w:p w14:paraId="4F22AD66" w14:textId="77777777" w:rsidR="00A476CF" w:rsidRPr="00A476CF" w:rsidRDefault="00A476CF" w:rsidP="00A476CF">
      <w:pPr>
        <w:pStyle w:val="ListParagraph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  <w:color w:val="0A0A0A"/>
          <w:sz w:val="21"/>
          <w:szCs w:val="21"/>
        </w:rPr>
      </w:pPr>
      <w:hyperlink r:id="rId10" w:history="1">
        <w:r w:rsidRPr="00A476CF">
          <w:rPr>
            <w:rFonts w:ascii="Lato" w:eastAsia="Times New Roman" w:hAnsi="Lato" w:cs="Times New Roman"/>
            <w:b/>
            <w:bCs/>
            <w:color w:val="820000"/>
            <w:sz w:val="21"/>
            <w:szCs w:val="21"/>
            <w:u w:val="single"/>
          </w:rPr>
          <w:t>Immersive View:</w:t>
        </w:r>
      </w:hyperlink>
      <w:r w:rsidRPr="00A476CF">
        <w:rPr>
          <w:rFonts w:ascii="Lato" w:eastAsia="Times New Roman" w:hAnsi="Lato" w:cs="Times New Roman"/>
          <w:color w:val="0A0A0A"/>
          <w:sz w:val="21"/>
          <w:szCs w:val="21"/>
        </w:rPr>
        <w:t xml:space="preserve"> Recreate the feel of your classroom, conference room or choose from several other scene options, by placing video participants onto a single virtual background. Participants are automatically placed onto provided scenes, but the host can upload their own custom background and adjust the arrangements as needed. </w:t>
      </w:r>
    </w:p>
    <w:p w14:paraId="0062FD79" w14:textId="77777777" w:rsidR="006E26CF" w:rsidRPr="00A476CF" w:rsidRDefault="00A476CF" w:rsidP="00A476CF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0A0A0A"/>
          <w:sz w:val="21"/>
          <w:szCs w:val="21"/>
        </w:rPr>
      </w:pPr>
      <w:r w:rsidRPr="00A476CF">
        <w:rPr>
          <w:rFonts w:ascii="Lato" w:eastAsia="Times New Roman" w:hAnsi="Lato" w:cs="Times New Roman"/>
          <w:color w:val="0A0A0A"/>
          <w:sz w:val="21"/>
          <w:szCs w:val="21"/>
        </w:rPr>
        <w:t>Full Emoji Suite: If the meeting reactions feature is enabled, account owners and admins can allow meeting participants to </w:t>
      </w:r>
      <w:hyperlink r:id="rId11" w:history="1">
        <w:r w:rsidRPr="00A476CF">
          <w:rPr>
            <w:rFonts w:ascii="Lato" w:eastAsia="Times New Roman" w:hAnsi="Lato" w:cs="Times New Roman"/>
            <w:b/>
            <w:bCs/>
            <w:color w:val="820000"/>
            <w:sz w:val="21"/>
            <w:szCs w:val="21"/>
            <w:u w:val="single"/>
          </w:rPr>
          <w:t>use all emojis</w:t>
        </w:r>
      </w:hyperlink>
      <w:r w:rsidRPr="00A476CF">
        <w:rPr>
          <w:rFonts w:ascii="Lato" w:eastAsia="Times New Roman" w:hAnsi="Lato" w:cs="Times New Roman"/>
          <w:color w:val="0A0A0A"/>
          <w:sz w:val="21"/>
          <w:szCs w:val="21"/>
        </w:rPr>
        <w:t xml:space="preserve"> or a predefined set of 6 emojis. </w:t>
      </w:r>
    </w:p>
    <w:p w14:paraId="70A2AF25" w14:textId="77777777" w:rsidR="00A476CF" w:rsidRDefault="00A476CF" w:rsidP="00A476C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Lato" w:hAnsi="Lato"/>
          <w:color w:val="0A0A0A"/>
          <w:spacing w:val="3"/>
          <w:sz w:val="21"/>
          <w:szCs w:val="21"/>
        </w:rPr>
      </w:pPr>
      <w:hyperlink r:id="rId12" w:history="1">
        <w:r>
          <w:rPr>
            <w:rStyle w:val="Hyperlink"/>
            <w:rFonts w:ascii="Lato" w:hAnsi="Lato"/>
            <w:b/>
            <w:bCs/>
            <w:color w:val="820000"/>
            <w:spacing w:val="3"/>
            <w:sz w:val="21"/>
            <w:szCs w:val="21"/>
          </w:rPr>
          <w:t>Enhanced custom gallery view with hidden non-video participants</w:t>
        </w:r>
      </w:hyperlink>
      <w:r>
        <w:rPr>
          <w:rFonts w:ascii="Lato" w:hAnsi="Lato"/>
          <w:color w:val="0A0A0A"/>
          <w:spacing w:val="3"/>
          <w:sz w:val="21"/>
          <w:szCs w:val="21"/>
        </w:rPr>
        <w:t>,</w:t>
      </w:r>
    </w:p>
    <w:p w14:paraId="2C261462" w14:textId="77777777" w:rsidR="00A476CF" w:rsidRDefault="00A476CF" w:rsidP="00A476C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Lato" w:hAnsi="Lato"/>
          <w:color w:val="0A0A0A"/>
          <w:spacing w:val="3"/>
          <w:sz w:val="21"/>
          <w:szCs w:val="21"/>
        </w:rPr>
      </w:pPr>
      <w:r>
        <w:rPr>
          <w:rFonts w:ascii="Lato" w:hAnsi="Lato"/>
          <w:color w:val="0A0A0A"/>
          <w:spacing w:val="3"/>
          <w:sz w:val="21"/>
          <w:szCs w:val="21"/>
        </w:rPr>
        <w:t>Ability for users to view submitted incident reports, and to manage email invitations for language interpretation.   </w:t>
      </w:r>
    </w:p>
    <w:p w14:paraId="4BE8B1B7" w14:textId="77777777" w:rsidR="00A476CF" w:rsidRDefault="00A476CF" w:rsidP="00A476C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Lato" w:hAnsi="Lato"/>
          <w:color w:val="0A0A0A"/>
          <w:spacing w:val="3"/>
          <w:sz w:val="21"/>
          <w:szCs w:val="21"/>
        </w:rPr>
      </w:pPr>
      <w:r>
        <w:rPr>
          <w:rFonts w:ascii="Lato" w:hAnsi="Lato"/>
          <w:color w:val="0A0A0A"/>
          <w:spacing w:val="3"/>
          <w:sz w:val="21"/>
          <w:szCs w:val="21"/>
        </w:rPr>
        <w:t>Improved: </w:t>
      </w:r>
      <w:hyperlink r:id="rId13" w:history="1">
        <w:r>
          <w:rPr>
            <w:rStyle w:val="Hyperlink"/>
            <w:rFonts w:ascii="Lato" w:hAnsi="Lato"/>
            <w:b/>
            <w:bCs/>
            <w:color w:val="820000"/>
            <w:spacing w:val="3"/>
            <w:sz w:val="21"/>
            <w:szCs w:val="21"/>
          </w:rPr>
          <w:t>Clearer designation of shared content</w:t>
        </w:r>
      </w:hyperlink>
    </w:p>
    <w:p w14:paraId="38F6A993" w14:textId="77777777" w:rsidR="00A476CF" w:rsidRDefault="00A476CF" w:rsidP="00A476C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Lato" w:hAnsi="Lato"/>
          <w:color w:val="0A0A0A"/>
          <w:spacing w:val="3"/>
          <w:sz w:val="21"/>
          <w:szCs w:val="21"/>
        </w:rPr>
      </w:pPr>
      <w:r>
        <w:rPr>
          <w:rFonts w:ascii="Lato" w:hAnsi="Lato"/>
          <w:color w:val="0A0A0A"/>
          <w:spacing w:val="3"/>
          <w:sz w:val="21"/>
          <w:szCs w:val="21"/>
        </w:rPr>
        <w:t>Resolved: Echo audio issue, slides as virtual background not recording properly, pinning non-authenticated users </w:t>
      </w:r>
    </w:p>
    <w:p w14:paraId="69D43C0D" w14:textId="77777777" w:rsidR="00A476CF" w:rsidRPr="00A476CF" w:rsidRDefault="00A476CF" w:rsidP="00A476C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Lato" w:hAnsi="Lato"/>
          <w:color w:val="0A0A0A"/>
          <w:spacing w:val="3"/>
          <w:sz w:val="21"/>
          <w:szCs w:val="21"/>
        </w:rPr>
      </w:pPr>
      <w:bookmarkStart w:id="0" w:name="_GoBack"/>
      <w:bookmarkEnd w:id="0"/>
    </w:p>
    <w:p w14:paraId="0E109BC9" w14:textId="77777777" w:rsidR="00B27039" w:rsidRPr="00A476CF" w:rsidRDefault="006E26CF">
      <w:pPr>
        <w:rPr>
          <w:b/>
        </w:rPr>
      </w:pPr>
      <w:r w:rsidRPr="00A476CF">
        <w:rPr>
          <w:b/>
        </w:rPr>
        <w:t>Feb</w:t>
      </w:r>
      <w:r w:rsidR="00A476CF" w:rsidRPr="00A476CF">
        <w:rPr>
          <w:b/>
        </w:rPr>
        <w:t>ruary</w:t>
      </w:r>
      <w:r w:rsidRPr="00A476CF">
        <w:rPr>
          <w:b/>
        </w:rPr>
        <w:t xml:space="preserve"> 2021</w:t>
      </w:r>
    </w:p>
    <w:p w14:paraId="2E35386D" w14:textId="77777777" w:rsidR="006E26CF" w:rsidRPr="00A476CF" w:rsidRDefault="006E26CF" w:rsidP="00A476CF">
      <w:pPr>
        <w:pStyle w:val="ListParagraph"/>
        <w:numPr>
          <w:ilvl w:val="0"/>
          <w:numId w:val="6"/>
        </w:numPr>
        <w:shd w:val="clear" w:color="auto" w:fill="FEFEFE"/>
        <w:spacing w:after="0" w:line="240" w:lineRule="auto"/>
        <w:rPr>
          <w:rFonts w:ascii="Lato" w:eastAsia="Times New Roman" w:hAnsi="Lato" w:cs="Times New Roman"/>
          <w:color w:val="242526"/>
          <w:sz w:val="21"/>
          <w:szCs w:val="21"/>
        </w:rPr>
      </w:pPr>
      <w:r w:rsidRPr="00A476CF">
        <w:rPr>
          <w:rFonts w:ascii="Lato" w:eastAsia="Times New Roman" w:hAnsi="Lato" w:cs="Times New Roman"/>
          <w:color w:val="242526"/>
          <w:sz w:val="21"/>
          <w:szCs w:val="21"/>
        </w:rPr>
        <w:t>Custom gallery layouts, multi-pinning and multi-spotlighting</w:t>
      </w:r>
    </w:p>
    <w:p w14:paraId="4AC26F3C" w14:textId="77777777" w:rsidR="006E26CF" w:rsidRPr="00A476CF" w:rsidRDefault="006E26CF" w:rsidP="00A476CF">
      <w:pPr>
        <w:pStyle w:val="ListParagraph"/>
        <w:numPr>
          <w:ilvl w:val="0"/>
          <w:numId w:val="6"/>
        </w:numPr>
        <w:shd w:val="clear" w:color="auto" w:fill="FEFEFE"/>
        <w:spacing w:after="0" w:line="240" w:lineRule="auto"/>
        <w:rPr>
          <w:rFonts w:ascii="Lato" w:eastAsia="Times New Roman" w:hAnsi="Lato" w:cs="Times New Roman"/>
          <w:color w:val="242526"/>
          <w:sz w:val="21"/>
          <w:szCs w:val="21"/>
        </w:rPr>
      </w:pPr>
      <w:r w:rsidRPr="00A476CF">
        <w:rPr>
          <w:rFonts w:ascii="Lato" w:eastAsia="Times New Roman" w:hAnsi="Lato" w:cs="Times New Roman"/>
          <w:color w:val="242526"/>
          <w:sz w:val="21"/>
          <w:szCs w:val="21"/>
        </w:rPr>
        <w:t>Video &amp; studio filters, </w:t>
      </w:r>
      <w:hyperlink r:id="rId14" w:history="1">
        <w:r w:rsidRPr="00A476CF">
          <w:rPr>
            <w:rFonts w:ascii="Lato" w:eastAsia="Times New Roman" w:hAnsi="Lato" w:cs="Times New Roman"/>
            <w:b/>
            <w:bCs/>
            <w:color w:val="820000"/>
            <w:sz w:val="21"/>
            <w:szCs w:val="21"/>
            <w:u w:val="single"/>
          </w:rPr>
          <w:t>virtual background support for more CPUs</w:t>
        </w:r>
      </w:hyperlink>
    </w:p>
    <w:p w14:paraId="20322F22" w14:textId="77777777" w:rsidR="006E26CF" w:rsidRPr="00A476CF" w:rsidRDefault="006E26CF" w:rsidP="00A476CF">
      <w:pPr>
        <w:pStyle w:val="ListParagraph"/>
        <w:numPr>
          <w:ilvl w:val="0"/>
          <w:numId w:val="6"/>
        </w:numPr>
        <w:shd w:val="clear" w:color="auto" w:fill="FEFEFE"/>
        <w:spacing w:after="0" w:line="240" w:lineRule="auto"/>
        <w:rPr>
          <w:rFonts w:ascii="Lato" w:eastAsia="Times New Roman" w:hAnsi="Lato" w:cs="Times New Roman"/>
          <w:color w:val="242526"/>
          <w:sz w:val="21"/>
          <w:szCs w:val="21"/>
        </w:rPr>
      </w:pPr>
      <w:hyperlink r:id="rId15" w:history="1">
        <w:r w:rsidRPr="00A476CF">
          <w:rPr>
            <w:rFonts w:ascii="Lato" w:eastAsia="Times New Roman" w:hAnsi="Lato" w:cs="Times New Roman"/>
            <w:b/>
            <w:bCs/>
            <w:color w:val="820000"/>
            <w:sz w:val="21"/>
            <w:szCs w:val="21"/>
            <w:u w:val="single"/>
          </w:rPr>
          <w:t>Share multiple screens simultaneously</w:t>
        </w:r>
      </w:hyperlink>
    </w:p>
    <w:p w14:paraId="4046F921" w14:textId="77777777" w:rsidR="006E26CF" w:rsidRPr="00A476CF" w:rsidRDefault="006E26CF" w:rsidP="00A476CF">
      <w:pPr>
        <w:pStyle w:val="ListParagraph"/>
        <w:numPr>
          <w:ilvl w:val="0"/>
          <w:numId w:val="6"/>
        </w:numPr>
        <w:shd w:val="clear" w:color="auto" w:fill="FEFEFE"/>
        <w:spacing w:after="0" w:line="240" w:lineRule="auto"/>
        <w:rPr>
          <w:rFonts w:ascii="Lato" w:eastAsia="Times New Roman" w:hAnsi="Lato" w:cs="Times New Roman"/>
          <w:color w:val="242526"/>
          <w:sz w:val="21"/>
          <w:szCs w:val="21"/>
        </w:rPr>
      </w:pPr>
      <w:r w:rsidRPr="00A476CF">
        <w:rPr>
          <w:rFonts w:ascii="Lato" w:eastAsia="Times New Roman" w:hAnsi="Lato" w:cs="Times New Roman"/>
          <w:color w:val="242526"/>
          <w:sz w:val="21"/>
          <w:szCs w:val="21"/>
        </w:rPr>
        <w:t>Enhanced Outlook &amp; calendar integration</w:t>
      </w:r>
    </w:p>
    <w:p w14:paraId="7DD02F4A" w14:textId="77777777" w:rsidR="006E26CF" w:rsidRPr="00A476CF" w:rsidRDefault="006E26CF" w:rsidP="00A476CF">
      <w:pPr>
        <w:pStyle w:val="ListParagraph"/>
        <w:numPr>
          <w:ilvl w:val="0"/>
          <w:numId w:val="6"/>
        </w:numPr>
        <w:shd w:val="clear" w:color="auto" w:fill="FEFEFE"/>
        <w:spacing w:after="0" w:line="240" w:lineRule="auto"/>
        <w:rPr>
          <w:rFonts w:ascii="Lato" w:eastAsia="Times New Roman" w:hAnsi="Lato" w:cs="Times New Roman"/>
          <w:color w:val="242526"/>
          <w:sz w:val="21"/>
          <w:szCs w:val="21"/>
        </w:rPr>
      </w:pPr>
      <w:r w:rsidRPr="00A476CF">
        <w:rPr>
          <w:rFonts w:ascii="Lato" w:eastAsia="Times New Roman" w:hAnsi="Lato" w:cs="Times New Roman"/>
          <w:color w:val="242526"/>
          <w:sz w:val="21"/>
          <w:szCs w:val="21"/>
        </w:rPr>
        <w:t>Custom time limits for "join before host" feature</w:t>
      </w:r>
    </w:p>
    <w:p w14:paraId="36B334F3" w14:textId="77777777" w:rsidR="006E26CF" w:rsidRPr="00A476CF" w:rsidRDefault="006E26CF" w:rsidP="00A476CF">
      <w:pPr>
        <w:pStyle w:val="ListParagraph"/>
        <w:numPr>
          <w:ilvl w:val="0"/>
          <w:numId w:val="6"/>
        </w:numPr>
        <w:shd w:val="clear" w:color="auto" w:fill="FEFEFE"/>
        <w:spacing w:after="0" w:line="240" w:lineRule="auto"/>
        <w:rPr>
          <w:rFonts w:ascii="Lato" w:eastAsia="Times New Roman" w:hAnsi="Lato" w:cs="Times New Roman"/>
          <w:color w:val="242526"/>
          <w:sz w:val="21"/>
          <w:szCs w:val="21"/>
        </w:rPr>
      </w:pPr>
      <w:r w:rsidRPr="00A476CF">
        <w:rPr>
          <w:rFonts w:ascii="Lato" w:eastAsia="Times New Roman" w:hAnsi="Lato" w:cs="Times New Roman"/>
          <w:color w:val="242526"/>
          <w:sz w:val="21"/>
          <w:szCs w:val="21"/>
        </w:rPr>
        <w:t>Search users when adding alternative hosts</w:t>
      </w:r>
    </w:p>
    <w:p w14:paraId="14032CEA" w14:textId="77777777" w:rsidR="006E26CF" w:rsidRPr="00A476CF" w:rsidRDefault="006E26CF" w:rsidP="00A476CF">
      <w:pPr>
        <w:pStyle w:val="ListParagraph"/>
        <w:numPr>
          <w:ilvl w:val="0"/>
          <w:numId w:val="6"/>
        </w:numPr>
        <w:shd w:val="clear" w:color="auto" w:fill="FEFEFE"/>
        <w:spacing w:after="0" w:line="240" w:lineRule="auto"/>
        <w:rPr>
          <w:rFonts w:ascii="Lato" w:eastAsia="Times New Roman" w:hAnsi="Lato" w:cs="Times New Roman"/>
          <w:color w:val="242526"/>
          <w:sz w:val="21"/>
          <w:szCs w:val="21"/>
        </w:rPr>
      </w:pPr>
      <w:r w:rsidRPr="00A476CF">
        <w:rPr>
          <w:rFonts w:ascii="Lato" w:eastAsia="Times New Roman" w:hAnsi="Lato" w:cs="Times New Roman"/>
          <w:color w:val="242526"/>
          <w:sz w:val="21"/>
          <w:szCs w:val="21"/>
        </w:rPr>
        <w:t>Host can admit participants from the Waiting Room while within a Breakout Room</w:t>
      </w:r>
    </w:p>
    <w:p w14:paraId="58DED04B" w14:textId="77777777" w:rsidR="006E26CF" w:rsidRPr="00A476CF" w:rsidRDefault="006E26CF" w:rsidP="00A476CF">
      <w:pPr>
        <w:pStyle w:val="ListParagraph"/>
        <w:numPr>
          <w:ilvl w:val="0"/>
          <w:numId w:val="6"/>
        </w:numPr>
        <w:shd w:val="clear" w:color="auto" w:fill="FEFEFE"/>
        <w:spacing w:after="0" w:line="240" w:lineRule="auto"/>
        <w:rPr>
          <w:rFonts w:ascii="Lato" w:eastAsia="Times New Roman" w:hAnsi="Lato" w:cs="Times New Roman"/>
          <w:color w:val="242526"/>
          <w:sz w:val="21"/>
          <w:szCs w:val="21"/>
        </w:rPr>
      </w:pPr>
      <w:hyperlink r:id="rId16" w:history="1">
        <w:r w:rsidRPr="00A476CF">
          <w:rPr>
            <w:rFonts w:ascii="Lato" w:eastAsia="Times New Roman" w:hAnsi="Lato" w:cs="Times New Roman"/>
            <w:b/>
            <w:bCs/>
            <w:color w:val="820000"/>
            <w:sz w:val="21"/>
            <w:szCs w:val="21"/>
            <w:u w:val="single"/>
          </w:rPr>
          <w:t>Breakout Room improvements</w:t>
        </w:r>
      </w:hyperlink>
      <w:r w:rsidRPr="00A476CF">
        <w:rPr>
          <w:rFonts w:ascii="Lato" w:eastAsia="Times New Roman" w:hAnsi="Lato" w:cs="Times New Roman"/>
          <w:color w:val="242526"/>
          <w:sz w:val="21"/>
          <w:szCs w:val="21"/>
        </w:rPr>
        <w:t> for hosts and participants</w:t>
      </w:r>
    </w:p>
    <w:p w14:paraId="76E9AB6E" w14:textId="77777777" w:rsidR="006E26CF" w:rsidRPr="00A476CF" w:rsidRDefault="006E26CF" w:rsidP="00A476CF">
      <w:pPr>
        <w:pStyle w:val="ListParagraph"/>
        <w:numPr>
          <w:ilvl w:val="0"/>
          <w:numId w:val="6"/>
        </w:numPr>
        <w:shd w:val="clear" w:color="auto" w:fill="FEFEFE"/>
        <w:spacing w:after="0" w:line="240" w:lineRule="auto"/>
        <w:rPr>
          <w:rFonts w:ascii="Lato" w:eastAsia="Times New Roman" w:hAnsi="Lato" w:cs="Times New Roman"/>
          <w:color w:val="242526"/>
          <w:sz w:val="21"/>
          <w:szCs w:val="21"/>
        </w:rPr>
      </w:pPr>
      <w:r w:rsidRPr="00A476CF">
        <w:rPr>
          <w:rFonts w:ascii="Lato" w:eastAsia="Times New Roman" w:hAnsi="Lato" w:cs="Times New Roman"/>
          <w:color w:val="242526"/>
          <w:sz w:val="21"/>
          <w:szCs w:val="21"/>
        </w:rPr>
        <w:t>Raise hand for host and co-host</w:t>
      </w:r>
    </w:p>
    <w:p w14:paraId="7D628129" w14:textId="77777777" w:rsidR="006E26CF" w:rsidRPr="00A476CF" w:rsidRDefault="006E26CF" w:rsidP="00A476CF">
      <w:pPr>
        <w:pStyle w:val="ListParagraph"/>
        <w:numPr>
          <w:ilvl w:val="0"/>
          <w:numId w:val="6"/>
        </w:numPr>
        <w:shd w:val="clear" w:color="auto" w:fill="FEFEFE"/>
        <w:spacing w:after="0" w:line="240" w:lineRule="auto"/>
        <w:rPr>
          <w:rFonts w:ascii="Lato" w:eastAsia="Times New Roman" w:hAnsi="Lato" w:cs="Times New Roman"/>
          <w:color w:val="242526"/>
          <w:sz w:val="21"/>
          <w:szCs w:val="21"/>
        </w:rPr>
      </w:pPr>
      <w:r w:rsidRPr="00A476CF">
        <w:rPr>
          <w:rFonts w:ascii="Lato" w:eastAsia="Times New Roman" w:hAnsi="Lato" w:cs="Times New Roman"/>
          <w:color w:val="242526"/>
          <w:sz w:val="21"/>
          <w:szCs w:val="21"/>
        </w:rPr>
        <w:t>Poll reports available during live session</w:t>
      </w:r>
    </w:p>
    <w:p w14:paraId="4701F8CE" w14:textId="77777777" w:rsidR="006E26CF" w:rsidRPr="00A476CF" w:rsidRDefault="006E26CF" w:rsidP="00A476CF">
      <w:pPr>
        <w:pStyle w:val="ListParagraph"/>
        <w:numPr>
          <w:ilvl w:val="0"/>
          <w:numId w:val="6"/>
        </w:numPr>
        <w:shd w:val="clear" w:color="auto" w:fill="FEFEFE"/>
        <w:spacing w:after="0" w:line="240" w:lineRule="auto"/>
        <w:rPr>
          <w:rFonts w:ascii="Lato" w:eastAsia="Times New Roman" w:hAnsi="Lato" w:cs="Times New Roman"/>
          <w:color w:val="242526"/>
          <w:sz w:val="21"/>
          <w:szCs w:val="21"/>
        </w:rPr>
      </w:pPr>
      <w:r w:rsidRPr="00A476CF">
        <w:rPr>
          <w:rFonts w:ascii="Lato" w:eastAsia="Times New Roman" w:hAnsi="Lato" w:cs="Times New Roman"/>
          <w:color w:val="242526"/>
          <w:sz w:val="21"/>
          <w:szCs w:val="21"/>
        </w:rPr>
        <w:t>Improved grouping of security options when scheduling</w:t>
      </w:r>
    </w:p>
    <w:p w14:paraId="31B2DADE" w14:textId="77777777" w:rsidR="006E26CF" w:rsidRPr="006E26CF" w:rsidRDefault="006E26CF" w:rsidP="006E26CF">
      <w:pPr>
        <w:numPr>
          <w:ilvl w:val="1"/>
          <w:numId w:val="1"/>
        </w:numPr>
        <w:shd w:val="clear" w:color="auto" w:fill="FEFEFE"/>
        <w:spacing w:after="0" w:line="240" w:lineRule="auto"/>
        <w:ind w:left="0"/>
        <w:rPr>
          <w:rFonts w:ascii="Lato" w:eastAsia="Times New Roman" w:hAnsi="Lato" w:cs="Times New Roman"/>
          <w:color w:val="242526"/>
          <w:sz w:val="21"/>
          <w:szCs w:val="21"/>
        </w:rPr>
      </w:pPr>
      <w:r w:rsidRPr="006E26CF">
        <w:rPr>
          <w:rFonts w:ascii="Lato" w:eastAsia="Times New Roman" w:hAnsi="Lato" w:cs="Times New Roman"/>
          <w:b/>
          <w:bCs/>
          <w:color w:val="242526"/>
          <w:sz w:val="21"/>
          <w:szCs w:val="21"/>
        </w:rPr>
        <w:t>LIVE TRANSCRIPTION </w:t>
      </w:r>
      <w:r w:rsidRPr="006E26CF">
        <w:rPr>
          <w:rFonts w:ascii="Lato" w:eastAsia="Times New Roman" w:hAnsi="Lato" w:cs="Times New Roman"/>
          <w:color w:val="242526"/>
          <w:sz w:val="21"/>
          <w:szCs w:val="21"/>
        </w:rPr>
        <w:t>is now available in the latest Zoom client software. The feature, when enabled by the host, automatically creates subtitles in real-time. For more info, please see the </w:t>
      </w:r>
      <w:hyperlink r:id="rId17" w:history="1">
        <w:r w:rsidRPr="006E26CF">
          <w:rPr>
            <w:rFonts w:ascii="Lato" w:eastAsia="Times New Roman" w:hAnsi="Lato" w:cs="Times New Roman"/>
            <w:b/>
            <w:bCs/>
            <w:color w:val="820000"/>
            <w:sz w:val="21"/>
            <w:szCs w:val="21"/>
            <w:u w:val="single"/>
          </w:rPr>
          <w:t>TechConnect</w:t>
        </w:r>
      </w:hyperlink>
      <w:r w:rsidRPr="006E26CF">
        <w:rPr>
          <w:rFonts w:ascii="Lato" w:eastAsia="Times New Roman" w:hAnsi="Lato" w:cs="Times New Roman"/>
          <w:color w:val="242526"/>
          <w:sz w:val="21"/>
          <w:szCs w:val="21"/>
        </w:rPr>
        <w:t> press release or this handy guide from </w:t>
      </w:r>
      <w:hyperlink r:id="rId18" w:history="1">
        <w:r w:rsidRPr="006E26CF">
          <w:rPr>
            <w:rFonts w:ascii="Lato" w:eastAsia="Times New Roman" w:hAnsi="Lato" w:cs="Times New Roman"/>
            <w:b/>
            <w:bCs/>
            <w:color w:val="820000"/>
            <w:sz w:val="21"/>
            <w:szCs w:val="21"/>
            <w:u w:val="single"/>
          </w:rPr>
          <w:t>The University of Minnesota</w:t>
        </w:r>
      </w:hyperlink>
      <w:r w:rsidRPr="006E26CF">
        <w:rPr>
          <w:rFonts w:ascii="Lato" w:eastAsia="Times New Roman" w:hAnsi="Lato" w:cs="Times New Roman"/>
          <w:color w:val="242526"/>
          <w:sz w:val="21"/>
          <w:szCs w:val="21"/>
        </w:rPr>
        <w:t>.</w:t>
      </w:r>
    </w:p>
    <w:p w14:paraId="35833CEF" w14:textId="77777777" w:rsidR="006E26CF" w:rsidRPr="006E26CF" w:rsidRDefault="006E26CF" w:rsidP="006E26CF">
      <w:pPr>
        <w:numPr>
          <w:ilvl w:val="1"/>
          <w:numId w:val="1"/>
        </w:numPr>
        <w:shd w:val="clear" w:color="auto" w:fill="FEFEFE"/>
        <w:spacing w:after="0" w:line="240" w:lineRule="auto"/>
        <w:ind w:left="0"/>
        <w:rPr>
          <w:rFonts w:ascii="Lato" w:eastAsia="Times New Roman" w:hAnsi="Lato" w:cs="Times New Roman"/>
          <w:color w:val="242526"/>
          <w:sz w:val="21"/>
          <w:szCs w:val="21"/>
        </w:rPr>
      </w:pPr>
      <w:r w:rsidRPr="006E26CF">
        <w:rPr>
          <w:rFonts w:ascii="Lato" w:eastAsia="Times New Roman" w:hAnsi="Lato" w:cs="Times New Roman"/>
          <w:color w:val="242526"/>
          <w:sz w:val="21"/>
          <w:szCs w:val="21"/>
        </w:rPr>
        <w:t>For help updating your Zoom client on district-issued devices, contact the </w:t>
      </w:r>
      <w:hyperlink r:id="rId19" w:tgtFrame="_blank" w:tooltip="https://it.santarosa.edu/updating-your-zoom-client" w:history="1">
        <w:r w:rsidRPr="006E26CF">
          <w:rPr>
            <w:rFonts w:ascii="Lato" w:eastAsia="Times New Roman" w:hAnsi="Lato" w:cs="Times New Roman"/>
            <w:b/>
            <w:bCs/>
            <w:color w:val="820000"/>
            <w:sz w:val="21"/>
            <w:szCs w:val="21"/>
            <w:u w:val="single"/>
          </w:rPr>
          <w:t xml:space="preserve">IT </w:t>
        </w:r>
        <w:proofErr w:type="spellStart"/>
        <w:r w:rsidRPr="006E26CF">
          <w:rPr>
            <w:rFonts w:ascii="Lato" w:eastAsia="Times New Roman" w:hAnsi="Lato" w:cs="Times New Roman"/>
            <w:b/>
            <w:bCs/>
            <w:color w:val="820000"/>
            <w:sz w:val="21"/>
            <w:szCs w:val="21"/>
            <w:u w:val="single"/>
          </w:rPr>
          <w:t>HelpDesk</w:t>
        </w:r>
        <w:proofErr w:type="spellEnd"/>
      </w:hyperlink>
      <w:r w:rsidRPr="006E26CF">
        <w:rPr>
          <w:rFonts w:ascii="Lato" w:eastAsia="Times New Roman" w:hAnsi="Lato" w:cs="Times New Roman"/>
          <w:color w:val="242526"/>
          <w:sz w:val="21"/>
          <w:szCs w:val="21"/>
        </w:rPr>
        <w:t>. </w:t>
      </w:r>
    </w:p>
    <w:p w14:paraId="06C55ED7" w14:textId="77777777" w:rsidR="006E26CF" w:rsidRPr="006E26CF" w:rsidRDefault="006E26CF" w:rsidP="006E26CF">
      <w:pPr>
        <w:numPr>
          <w:ilvl w:val="1"/>
          <w:numId w:val="1"/>
        </w:numPr>
        <w:shd w:val="clear" w:color="auto" w:fill="FEFEFE"/>
        <w:spacing w:after="0" w:line="240" w:lineRule="auto"/>
        <w:ind w:left="0"/>
        <w:rPr>
          <w:rFonts w:ascii="Lato" w:eastAsia="Times New Roman" w:hAnsi="Lato" w:cs="Times New Roman"/>
          <w:color w:val="242526"/>
          <w:sz w:val="21"/>
          <w:szCs w:val="21"/>
        </w:rPr>
      </w:pPr>
      <w:hyperlink r:id="rId20" w:history="1">
        <w:r w:rsidRPr="006E26CF">
          <w:rPr>
            <w:rFonts w:ascii="Lato" w:eastAsia="Times New Roman" w:hAnsi="Lato" w:cs="Times New Roman"/>
            <w:b/>
            <w:bCs/>
            <w:color w:val="820000"/>
            <w:sz w:val="21"/>
            <w:szCs w:val="21"/>
            <w:u w:val="single"/>
          </w:rPr>
          <w:t>More Zoom Resources</w:t>
        </w:r>
      </w:hyperlink>
    </w:p>
    <w:p w14:paraId="5CD4128E" w14:textId="77777777" w:rsidR="006E26CF" w:rsidRPr="006E26CF" w:rsidRDefault="006E26CF" w:rsidP="00A476CF">
      <w:pPr>
        <w:shd w:val="clear" w:color="auto" w:fill="FEFEFE"/>
        <w:spacing w:after="0" w:line="240" w:lineRule="auto"/>
        <w:rPr>
          <w:rFonts w:ascii="Lato" w:eastAsia="Times New Roman" w:hAnsi="Lato" w:cs="Times New Roman"/>
          <w:color w:val="242526"/>
          <w:sz w:val="21"/>
          <w:szCs w:val="21"/>
        </w:rPr>
      </w:pPr>
    </w:p>
    <w:p w14:paraId="4ED8B11E" w14:textId="77777777" w:rsidR="006E26CF" w:rsidRDefault="006E26CF"/>
    <w:sectPr w:rsidR="006E26CF" w:rsidSect="00A4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2789"/>
    <w:multiLevelType w:val="multilevel"/>
    <w:tmpl w:val="B69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C59BA"/>
    <w:multiLevelType w:val="multilevel"/>
    <w:tmpl w:val="FFA2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207BB3"/>
    <w:multiLevelType w:val="hybridMultilevel"/>
    <w:tmpl w:val="EBF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0D1E"/>
    <w:multiLevelType w:val="multilevel"/>
    <w:tmpl w:val="B3E4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932AA8"/>
    <w:multiLevelType w:val="multilevel"/>
    <w:tmpl w:val="4FA0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9C1BEF"/>
    <w:multiLevelType w:val="multilevel"/>
    <w:tmpl w:val="91B69E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CF"/>
    <w:rsid w:val="006E26CF"/>
    <w:rsid w:val="00774B07"/>
    <w:rsid w:val="008F152D"/>
    <w:rsid w:val="00A4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5E2E"/>
  <w15:chartTrackingRefBased/>
  <w15:docId w15:val="{A78E605B-4561-4435-9FEE-334108BF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6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26CF"/>
    <w:rPr>
      <w:b/>
      <w:bCs/>
    </w:rPr>
  </w:style>
  <w:style w:type="paragraph" w:customStyle="1" w:styleId="accordion-item">
    <w:name w:val="accordion-item"/>
    <w:basedOn w:val="Normal"/>
    <w:rsid w:val="006E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360061113751" TargetMode="External"/><Relationship Id="rId13" Type="http://schemas.openxmlformats.org/officeDocument/2006/relationships/hyperlink" Target="https://support.zoom.us/hc/en-us/articles/360057370551-New-updates-for-March-1-2021" TargetMode="External"/><Relationship Id="rId18" Type="http://schemas.openxmlformats.org/officeDocument/2006/relationships/hyperlink" Target="https://it.umn.edu/services-technologies/how-tos/zoom-manage-automatic-live-transcripti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upport.zoom.us/hc/en-us/articles/360057370551-New-updates-for-March-1-2021" TargetMode="External"/><Relationship Id="rId17" Type="http://schemas.openxmlformats.org/officeDocument/2006/relationships/hyperlink" Target="https://ccctechconnect.zendesk.com/hc/en-us/articles/1260801947809-New-Live-Transcriptions-for-Meetings-and-Webina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zoom.us/hc/en-us/articles/206476313-Managing-Breakout-Rooms" TargetMode="External"/><Relationship Id="rId20" Type="http://schemas.openxmlformats.org/officeDocument/2006/relationships/hyperlink" Target="https://media.santarosa.edu/sites/media.santarosa.edu/files/documents/More%20Zoom%20Resource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zoom.us/hc/en-us/articles/115001286183-Nonverbal-feedback-and-meeting-reactions-" TargetMode="External"/><Relationship Id="rId5" Type="http://schemas.openxmlformats.org/officeDocument/2006/relationships/styles" Target="styles.xml"/><Relationship Id="rId15" Type="http://schemas.openxmlformats.org/officeDocument/2006/relationships/hyperlink" Target="https://support.zoom.us/hc/en-us/articles/115000424286-Sharing-multiple-screens-simultaneously" TargetMode="External"/><Relationship Id="rId10" Type="http://schemas.openxmlformats.org/officeDocument/2006/relationships/hyperlink" Target="https://support.zoom.us/hc/en-us/articles/360060220511-Immersive-View" TargetMode="External"/><Relationship Id="rId19" Type="http://schemas.openxmlformats.org/officeDocument/2006/relationships/hyperlink" Target="https://it.santarosa.edu/updating-your-zoom-cli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pport.zoom.us/hc/en-us/articles/4404969060621-Post-meeting-survey-and-reporting" TargetMode="External"/><Relationship Id="rId14" Type="http://schemas.openxmlformats.org/officeDocument/2006/relationships/hyperlink" Target="https://support.zoom.us/hc/en-us/articles/360043484511-System-requirements-for-Virtual-Backgroun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D7C000D565549A0A31F22347E2625" ma:contentTypeVersion="11" ma:contentTypeDescription="Create a new document." ma:contentTypeScope="" ma:versionID="92fbf42888ab240d8cfea7cabe1e031c">
  <xsd:schema xmlns:xsd="http://www.w3.org/2001/XMLSchema" xmlns:xs="http://www.w3.org/2001/XMLSchema" xmlns:p="http://schemas.microsoft.com/office/2006/metadata/properties" xmlns:ns3="000c1883-062e-41fe-bdb9-7c37b27552a9" targetNamespace="http://schemas.microsoft.com/office/2006/metadata/properties" ma:root="true" ma:fieldsID="6d86ea1fdd2dbc068f1a41d3656e8c07" ns3:_="">
    <xsd:import namespace="000c1883-062e-41fe-bdb9-7c37b27552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c1883-062e-41fe-bdb9-7c37b2755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3262E-8C74-47DA-BFC9-F48C813D4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c1883-062e-41fe-bdb9-7c37b2755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620E0-C9C9-4AC4-9926-4D768EEBC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D7378-143C-4613-8A28-87B726589C37}">
  <ds:schemaRefs>
    <ds:schemaRef ds:uri="http://purl.org/dc/elements/1.1/"/>
    <ds:schemaRef ds:uri="http://schemas.microsoft.com/office/2006/metadata/properties"/>
    <ds:schemaRef ds:uri="000c1883-062e-41fe-bdb9-7c37b27552a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SRJC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Musser, Nate</dc:creator>
  <cp:keywords/>
  <dc:description/>
  <cp:lastModifiedBy>Musser, Nate</cp:lastModifiedBy>
  <cp:revision>1</cp:revision>
  <dcterms:created xsi:type="dcterms:W3CDTF">2023-07-26T18:32:00Z</dcterms:created>
  <dcterms:modified xsi:type="dcterms:W3CDTF">2023-07-26T19:34:00Z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0x010100BC1D7C000D565549A0A31F22347E2625</vt:lpwstr>
  </property>
</Properties>
</file>